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ЭКСПЛУАТАЦИЯ СИСТЕМ ЦЕНТРАЛЬНОГО ОТОПЛЕНИЯ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2.1.</w:t>
      </w:r>
      <w:r w:rsidRPr="00002E74">
        <w:rPr>
          <w:rFonts w:ascii="Times New Roman" w:hAnsi="Times New Roman" w:cs="Times New Roman"/>
          <w:sz w:val="28"/>
          <w:szCs w:val="28"/>
        </w:rPr>
        <w:tab/>
        <w:t>Основные задачи и виды работ при эксплуатации систем отопления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Организационные мероприятия.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Для поддержания нормируемых температур в помещениях  следует осуществлять периодический контроль параметров воздуха в них и теплоносителя в системах. Для обеспечения надежности и долговечности </w:t>
      </w:r>
      <w:proofErr w:type="gramStart"/>
      <w:r w:rsidRPr="00002E74">
        <w:rPr>
          <w:rFonts w:ascii="Times New Roman" w:hAnsi="Times New Roman" w:cs="Times New Roman"/>
          <w:sz w:val="28"/>
          <w:szCs w:val="28"/>
        </w:rPr>
        <w:t>работы</w:t>
      </w:r>
      <w:proofErr w:type="gramEnd"/>
      <w:r w:rsidRPr="00002E74">
        <w:rPr>
          <w:rFonts w:ascii="Times New Roman" w:hAnsi="Times New Roman" w:cs="Times New Roman"/>
          <w:sz w:val="28"/>
          <w:szCs w:val="28"/>
        </w:rPr>
        <w:t xml:space="preserve"> последних необходимы: систематический осмотр систем с целью выявления неисправностей и своевременного их устранения; техническое обслуживание; планово- предупредительный и капитальный ремонты; резервирование основного оборудования (котлов, насосов, иногда вентиляторов и т. д.); бесперебойное обеспечение систем теплоносителем, электроэнергией, водой; создание необходимых запасов топлива (при теплоснабжении от местных котельных), расходных материалов, инструмента, отдельных узлов и элементов систем автоматического управления и т. п.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Важный показатель качества эксплуатации системы - экономическая эффективность, обусловливающая возможно меньшие эксплуатационные затраты по отоплению при обеспечении требуемых санитарно-гигиенических условий в помещениях.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02E74">
        <w:rPr>
          <w:rFonts w:ascii="Times New Roman" w:hAnsi="Times New Roman" w:cs="Times New Roman"/>
          <w:sz w:val="28"/>
          <w:szCs w:val="28"/>
        </w:rPr>
        <w:t>Эксплуатационные мероприятия можно подразделить на: организационные — разработку структуры службы эксплуатации, планирования, материального снабжения, подготовки и расстановки кадров, техники безопасности и т. д.; технические — выполнение технических операций по эксплуатации систем.</w:t>
      </w:r>
      <w:proofErr w:type="gramEnd"/>
      <w:r w:rsidRPr="00002E74">
        <w:rPr>
          <w:rFonts w:ascii="Times New Roman" w:hAnsi="Times New Roman" w:cs="Times New Roman"/>
          <w:sz w:val="28"/>
          <w:szCs w:val="28"/>
        </w:rPr>
        <w:t xml:space="preserve"> К эксплуатационным мероприятиям относится также поддержание необходимых режимов работы систем в зависимости от воздействия внешних и внутренних факторов, технических возможностей оборудования.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Организация эксплуатации систем отопления жилых зданий осуществляется начальником управляющей организации или ТСЖ. Непосредственное руководство эксплуатацией ведут техники-смотрители зданий; мероприятия по обслуживанию систем выполняют рабочие текущего ремонта, а при наличии котельной — операторы при газовой котельной.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В общественных зданиях эксплуатацию систем отопления осуществляет служба эксплуатации в составе инженера (техника) и слесарей-сантехников.  На промышленных предприятиях эта служба подчиняется главному энергетику (главному механику) предприятия. В состав ее вводится </w:t>
      </w:r>
      <w:r w:rsidRPr="00002E74">
        <w:rPr>
          <w:rFonts w:ascii="Times New Roman" w:hAnsi="Times New Roman" w:cs="Times New Roman"/>
          <w:sz w:val="28"/>
          <w:szCs w:val="28"/>
        </w:rPr>
        <w:lastRenderedPageBreak/>
        <w:t>теплотехник, осуществляющий руководство эксплуатацией центральных систем отопления.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Для учета и систематизации технического </w:t>
      </w:r>
      <w:proofErr w:type="gramStart"/>
      <w:r w:rsidRPr="00002E74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02E74">
        <w:rPr>
          <w:rFonts w:ascii="Times New Roman" w:hAnsi="Times New Roman" w:cs="Times New Roman"/>
          <w:sz w:val="28"/>
          <w:szCs w:val="28"/>
        </w:rPr>
        <w:t xml:space="preserve"> состоянием отопительной системы необходима следующая документация: паспорт системы; журнал учета работы системы (в котельных сменный или вахтенный журнал); оперативный журнал; журнал заявок на устранение дефектов; инструкции по эксплуатации, утвержденные администрацией.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Паспорт является технической характеристикой системы. Он составляется монтажной или </w:t>
      </w:r>
      <w:proofErr w:type="spellStart"/>
      <w:r w:rsidRPr="00002E74">
        <w:rPr>
          <w:rFonts w:ascii="Times New Roman" w:hAnsi="Times New Roman" w:cs="Times New Roman"/>
          <w:sz w:val="28"/>
          <w:szCs w:val="28"/>
        </w:rPr>
        <w:t>пусконаладочпой</w:t>
      </w:r>
      <w:proofErr w:type="spellEnd"/>
      <w:r w:rsidRPr="00002E74">
        <w:rPr>
          <w:rFonts w:ascii="Times New Roman" w:hAnsi="Times New Roman" w:cs="Times New Roman"/>
          <w:sz w:val="28"/>
          <w:szCs w:val="28"/>
        </w:rPr>
        <w:t xml:space="preserve"> организацией по данным пусковых испытаний. В него заносятся технические характеристики системы и комплектующего оборудования по проекту и фактическим показателям. К паспорту системы должны прилагаться паспорта основного промышленного оборудования. В процессе эксплуатации, а также после капитального ремонта в паспорте указываются произведенные изменения.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Журнал учета работы системы заполняется ежедневно. В него через установленные инструкцией по эксплуатации интервалы заносятся показания контрольно-измерительных приборов (манометров, термометров и пр.) и показания водомера, расходы воды. Здесь же указывается время включения и выключения  насосов и другого отопительного оборудования.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Оперативный журнал служит для регистрации выявленных неисправностей и отметок об их устранении. Здесь отмечаются все случаи прекращения работы систем, причины, их вызвавшие, а также время возобновления работы систем и оборудования.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В журнал заносятся указания представителей теплосети, начальника эксплуатирующей организации и других должностных лиц.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В журнале заявок на устранение дефектов записываются письменные или устные заявки жильцов и других заинтересованных лиц, администрации, указываются даты устранения дефектов.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Инструкция по эксплуатации разрабатывается для обслуживающего и отвечающего за работу систем персонала. В инструкции указывается порядок допуска персонала к работе, приема и сдачи смены, подготовки котла к растопке, наблюдений за работой котла, обычной и аварийной остановки котла, эксплуатации оборудования котельной. </w:t>
      </w:r>
      <w:proofErr w:type="gramStart"/>
      <w:r w:rsidRPr="00002E74">
        <w:rPr>
          <w:rFonts w:ascii="Times New Roman" w:hAnsi="Times New Roman" w:cs="Times New Roman"/>
          <w:sz w:val="28"/>
          <w:szCs w:val="28"/>
        </w:rPr>
        <w:t xml:space="preserve">В ней приводятся графики температур воды на горячей и обратной магистралях в зависимости от наружной температуры и силы ветра, температурный режим в отапливаемых помещениях, а также методы и способы регулирования теплоотдачи и порядок технического обслуживания оборудования систем отопления, указываются часто встречающиеся неисправности и способы их устранения, </w:t>
      </w:r>
      <w:r w:rsidRPr="00002E74">
        <w:rPr>
          <w:rFonts w:ascii="Times New Roman" w:hAnsi="Times New Roman" w:cs="Times New Roman"/>
          <w:sz w:val="28"/>
          <w:szCs w:val="28"/>
        </w:rPr>
        <w:lastRenderedPageBreak/>
        <w:t>даются рекомендации (мероприятия на случай стихийны</w:t>
      </w:r>
      <w:r>
        <w:rPr>
          <w:rFonts w:ascii="Times New Roman" w:hAnsi="Times New Roman" w:cs="Times New Roman"/>
          <w:sz w:val="28"/>
          <w:szCs w:val="28"/>
        </w:rPr>
        <w:t xml:space="preserve">х бедствий, гражданской оборон </w:t>
      </w:r>
      <w:r w:rsidRPr="00002E74">
        <w:rPr>
          <w:rFonts w:ascii="Times New Roman" w:hAnsi="Times New Roman" w:cs="Times New Roman"/>
          <w:sz w:val="28"/>
          <w:szCs w:val="28"/>
        </w:rPr>
        <w:t>и т. п.).</w:t>
      </w:r>
      <w:proofErr w:type="gramEnd"/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Журналы и инструкции должны находиться на рабочем месте (в котельной, тепловом пункте, слесарной мастерской). В котельной и тепловом пункте один экземпляр инструкции должен выдаваться персоналу под расписку.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На рабочих местах следует вывесить тепловую схему котельной, аксонометрические схемы отопления и </w:t>
      </w:r>
      <w:proofErr w:type="spellStart"/>
      <w:r w:rsidRPr="00002E74">
        <w:rPr>
          <w:rFonts w:ascii="Times New Roman" w:hAnsi="Times New Roman" w:cs="Times New Roman"/>
          <w:sz w:val="28"/>
          <w:szCs w:val="28"/>
        </w:rPr>
        <w:t>теплопункта</w:t>
      </w:r>
      <w:proofErr w:type="spellEnd"/>
      <w:r w:rsidRPr="00002E74">
        <w:rPr>
          <w:rFonts w:ascii="Times New Roman" w:hAnsi="Times New Roman" w:cs="Times New Roman"/>
          <w:sz w:val="28"/>
          <w:szCs w:val="28"/>
        </w:rPr>
        <w:t>, а также других потребителей тепла с указанием всех основных тепловых нагрузок и давлений теплоносителя.</w:t>
      </w:r>
    </w:p>
    <w:p w:rsidR="008935FC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Для удобства эксплуатации каждому агрегату или установке присваивается сокращенное обозначение и порядковый номер, например насос Н-6, система П-2 и т. д. Эти обозначения наносятся на поверхности агрегата или установки яркой несмываемой краской. Трубопроводы окрашиваются в определенные цвета: например, в тепловом пункте или котельной подающие трубопроводы окрашиваются в красный цвет, обратные — </w:t>
      </w:r>
      <w:proofErr w:type="gramStart"/>
      <w:r w:rsidRPr="00002E7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02E74">
        <w:rPr>
          <w:rFonts w:ascii="Times New Roman" w:hAnsi="Times New Roman" w:cs="Times New Roman"/>
          <w:sz w:val="28"/>
          <w:szCs w:val="28"/>
        </w:rPr>
        <w:t xml:space="preserve"> зеленый.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2.3.</w:t>
      </w:r>
      <w:r w:rsidRPr="00002E74">
        <w:rPr>
          <w:rFonts w:ascii="Times New Roman" w:hAnsi="Times New Roman" w:cs="Times New Roman"/>
          <w:sz w:val="28"/>
          <w:szCs w:val="28"/>
        </w:rPr>
        <w:tab/>
        <w:t>Гидравлическое испытание системы отопления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Его производят для определения плотности трубопроводов и их соединений. Перед началом испытаний систему целесообразно прогреть до расчетной температуры воды, выдержать при этой температуре в течение суток, затем охладить. Это позволит выявить те дефекты, которые могут возникнуть в соединениях под влиянием температурных удлинений.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При наполнении систем водой для гидравлического испытания следует обратить особое внимание на удаление воздуха из системы, так как при наличии его давление при испытании будет подниматься медленно и создается ложное представление о плотности соединений.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Для гидравлического испытания систему отопления надо изолировать от трубопроводов теплоцентрали или от местной котельной задвижками; все воздуховыпускные краны должны быть перекрыты. Если имеется расширительный бак, то его следует отсоединить, а присоединительные трубопроводы перекрыть заглушками.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Давление в системе создается за счет фактического давления воды в городском водопроводе или специальным гидропрессом. Труба от водопровода (или гидропресса) присоединяется к обратной линии системы. При гидравлических испытаниях следует применять только проверенные манометры с ценой деления шкалы 1 кПа. Величина испытательного давления зависит от вида системы и способа теплоснабжения.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lastRenderedPageBreak/>
        <w:t>Система отопления считается выдержавшей испытание на плотность, если в течение 5 мин нахождения ее под испытательным давлением падение давления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E74">
        <w:rPr>
          <w:rFonts w:ascii="Times New Roman" w:hAnsi="Times New Roman" w:cs="Times New Roman"/>
          <w:sz w:val="28"/>
          <w:szCs w:val="28"/>
        </w:rPr>
        <w:t>манометру не превышает 0,02 МПа. При обнаружении течи в процессе испытания следует опорожнить систему и установить дефекты. Ликвидация течи без спуска воды путем подчеканки недопустима, поскольку таким способом течь может быть устранена только на короткое время.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В зимнее время во избежание замораживания трубопроводов гидравлическое испытание всей системы в целом не производится. При открытой прокладке трубопроводов систему можно принять в эксплуатацию, если в ней в течение двух месяцев не были обнаружены течи. При скрытой прокладке трубопроводов поочередно испытываются только стояки или этажные ветки.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При отсутствии воды для испытаний или необходимости испытания в зимний период можно воспользоваться сжатым воздухом. Для выявления </w:t>
      </w:r>
      <w:proofErr w:type="spellStart"/>
      <w:r w:rsidRPr="00002E74">
        <w:rPr>
          <w:rFonts w:ascii="Times New Roman" w:hAnsi="Times New Roman" w:cs="Times New Roman"/>
          <w:sz w:val="28"/>
          <w:szCs w:val="28"/>
        </w:rPr>
        <w:t>неплотностей</w:t>
      </w:r>
      <w:proofErr w:type="spellEnd"/>
      <w:r w:rsidRPr="00002E74">
        <w:rPr>
          <w:rFonts w:ascii="Times New Roman" w:hAnsi="Times New Roman" w:cs="Times New Roman"/>
          <w:sz w:val="28"/>
          <w:szCs w:val="28"/>
        </w:rPr>
        <w:t xml:space="preserve"> в воздух подмешивают дым, или обмазывают места соединений трубопроводов мыльной пеной с незначительным количеством глицерина.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Паровые системы отопления также испытываются водой. Наполнение систем осуществляется через </w:t>
      </w:r>
      <w:proofErr w:type="spellStart"/>
      <w:r w:rsidRPr="00002E74">
        <w:rPr>
          <w:rFonts w:ascii="Times New Roman" w:hAnsi="Times New Roman" w:cs="Times New Roman"/>
          <w:sz w:val="28"/>
          <w:szCs w:val="28"/>
        </w:rPr>
        <w:t>конденсатопровод</w:t>
      </w:r>
      <w:proofErr w:type="spellEnd"/>
      <w:r w:rsidRPr="00002E74">
        <w:rPr>
          <w:rFonts w:ascii="Times New Roman" w:hAnsi="Times New Roman" w:cs="Times New Roman"/>
          <w:sz w:val="28"/>
          <w:szCs w:val="28"/>
        </w:rPr>
        <w:t xml:space="preserve"> снизу вверх с обязательным отведением воздуха из системы. Поскольку в верхних точках паровых систем обезвоздушивание не предусматривается, удаление воздуха при гидравлических испытаниях производят через временно ослабленные фланцевые соединения или сгоны на верхних горизонтальных паропроводах. Продолжительность выдерживания под давлением и допустимое падение давления должны быть такими, как в системах водяного отопления. После гидравлического испытания паровая система должна проверяться на плотность путем впуска в систему пара под рабочим давлением. Затем производится осмотр системы, качество сварных швов проверяется простукиванием молотком (масса до 1,5 кг). Система считается плотной, если в швах, трубах, корпусах арматуры не обнаружено признаков разрыва, парения, запотевания. Результаты гидравлических испытаний оформляются актом.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2.4.</w:t>
      </w:r>
      <w:r w:rsidRPr="00002E74">
        <w:rPr>
          <w:rFonts w:ascii="Times New Roman" w:hAnsi="Times New Roman" w:cs="Times New Roman"/>
          <w:sz w:val="28"/>
          <w:szCs w:val="28"/>
        </w:rPr>
        <w:tab/>
        <w:t>Промывка систем отопления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После монтажа, а также летом систему отопления необходимо промыть (для удаления грязи и шлака) многократно и быстро спустить воду из систем. Для этого в самой низшей точке системы устанавливают штуцер большого диаметра (80—100 мм), к которому присоединяют трубу или шланг с выводом в канализацию. Белее эффективно применение воды со сжатым </w:t>
      </w:r>
      <w:r w:rsidRPr="00002E74">
        <w:rPr>
          <w:rFonts w:ascii="Times New Roman" w:hAnsi="Times New Roman" w:cs="Times New Roman"/>
          <w:sz w:val="28"/>
          <w:szCs w:val="28"/>
        </w:rPr>
        <w:lastRenderedPageBreak/>
        <w:t>воздухом для создания в системе бурного (со значительной скоростью) движения воды (</w:t>
      </w:r>
      <w:proofErr w:type="spellStart"/>
      <w:r w:rsidRPr="00002E74">
        <w:rPr>
          <w:rFonts w:ascii="Times New Roman" w:hAnsi="Times New Roman" w:cs="Times New Roman"/>
          <w:sz w:val="28"/>
          <w:szCs w:val="28"/>
        </w:rPr>
        <w:t>барботаж</w:t>
      </w:r>
      <w:proofErr w:type="spellEnd"/>
      <w:r w:rsidRPr="00002E74">
        <w:rPr>
          <w:rFonts w:ascii="Times New Roman" w:hAnsi="Times New Roman" w:cs="Times New Roman"/>
          <w:sz w:val="28"/>
          <w:szCs w:val="28"/>
        </w:rPr>
        <w:t>).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C4567F">
            <wp:extent cx="4090670" cy="2353310"/>
            <wp:effectExtent l="0" t="0" r="508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670" cy="235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02E74">
        <w:rPr>
          <w:rFonts w:ascii="Times New Roman" w:hAnsi="Times New Roman" w:cs="Times New Roman"/>
          <w:sz w:val="28"/>
          <w:szCs w:val="28"/>
        </w:rPr>
        <w:t>Рис.1. Установка для промывки системы с применением воды и сжатого воздуха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E74">
        <w:rPr>
          <w:rFonts w:ascii="Times New Roman" w:hAnsi="Times New Roman" w:cs="Times New Roman"/>
          <w:sz w:val="28"/>
          <w:szCs w:val="28"/>
        </w:rPr>
        <w:t>Воздухопровод</w:t>
      </w:r>
      <w:r w:rsidRPr="00002E74">
        <w:rPr>
          <w:rFonts w:ascii="Times New Roman" w:hAnsi="Times New Roman" w:cs="Times New Roman"/>
          <w:sz w:val="28"/>
          <w:szCs w:val="28"/>
        </w:rPr>
        <w:tab/>
        <w:t>от</w:t>
      </w:r>
      <w:r w:rsidRPr="00002E74">
        <w:rPr>
          <w:rFonts w:ascii="Times New Roman" w:hAnsi="Times New Roman" w:cs="Times New Roman"/>
          <w:sz w:val="28"/>
          <w:szCs w:val="28"/>
        </w:rPr>
        <w:tab/>
        <w:t>компрессора</w:t>
      </w:r>
      <w:r w:rsidRPr="00002E74">
        <w:rPr>
          <w:rFonts w:ascii="Times New Roman" w:hAnsi="Times New Roman" w:cs="Times New Roman"/>
          <w:sz w:val="28"/>
          <w:szCs w:val="28"/>
        </w:rPr>
        <w:tab/>
        <w:t>при</w:t>
      </w:r>
      <w:r w:rsidRPr="00002E74">
        <w:rPr>
          <w:rFonts w:ascii="Times New Roman" w:hAnsi="Times New Roman" w:cs="Times New Roman"/>
          <w:sz w:val="28"/>
          <w:szCs w:val="28"/>
        </w:rPr>
        <w:tab/>
        <w:t>помощи</w:t>
      </w:r>
      <w:r w:rsidRPr="00002E74">
        <w:rPr>
          <w:rFonts w:ascii="Times New Roman" w:hAnsi="Times New Roman" w:cs="Times New Roman"/>
          <w:sz w:val="28"/>
          <w:szCs w:val="28"/>
        </w:rPr>
        <w:tab/>
        <w:t>резинового</w:t>
      </w:r>
      <w:r w:rsidRPr="00002E74">
        <w:rPr>
          <w:rFonts w:ascii="Times New Roman" w:hAnsi="Times New Roman" w:cs="Times New Roman"/>
          <w:sz w:val="28"/>
          <w:szCs w:val="28"/>
        </w:rPr>
        <w:tab/>
        <w:t>шланга</w:t>
      </w:r>
      <w:r w:rsidRPr="00002E74">
        <w:rPr>
          <w:rFonts w:ascii="Times New Roman" w:hAnsi="Times New Roman" w:cs="Times New Roman"/>
          <w:sz w:val="28"/>
          <w:szCs w:val="28"/>
        </w:rPr>
        <w:tab/>
        <w:t>1 присоединяется к крану 4, находящемуся у грязевика 5. Обратный клапан 3 предохраняет ресивер компрессора от попадания в него воды, поступающей в систему через кран 10 и обратный клапан 9. Удаление воды осуществляется через спускной кран 11 в низшую точку системы. После заполнения систем водой по шлангу 1 подается воздух с давлением (2</w:t>
      </w:r>
      <w:r w:rsidRPr="00002E74">
        <w:rPr>
          <w:rFonts w:ascii="Times New Roman" w:hAnsi="Times New Roman" w:cs="Times New Roman"/>
          <w:sz w:val="28"/>
          <w:szCs w:val="28"/>
        </w:rPr>
        <w:t>3) • 105 Па и одновременно через открытый кран 10 — вода. Во время промывки краны 8 и 11 должны быть открыты, а задвижки 2 и 13 — закрыты.</w:t>
      </w:r>
    </w:p>
    <w:p w:rsidR="00002E74" w:rsidRPr="00002E74" w:rsidRDefault="00002E74" w:rsidP="00002E7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02E74" w:rsidRPr="00002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E74"/>
    <w:rsid w:val="00002E74"/>
    <w:rsid w:val="0089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E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E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E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1474</Words>
  <Characters>8403</Characters>
  <Application>Microsoft Office Word</Application>
  <DocSecurity>0</DocSecurity>
  <Lines>70</Lines>
  <Paragraphs>19</Paragraphs>
  <ScaleCrop>false</ScaleCrop>
  <Company/>
  <LinksUpToDate>false</LinksUpToDate>
  <CharactersWithSpaces>9858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2017-09-29T13:53:00Z</dcterms:created>
  <dcterms:modified xsi:type="dcterms:W3CDTF">2017-09-29T13:56:00Z</dcterms:modified>
</cp:coreProperties>
</file>